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24" w:rsidRPr="008C4345" w:rsidRDefault="003C7B24" w:rsidP="003C7B2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B24" w:rsidRPr="008C4345" w:rsidRDefault="003C7B24" w:rsidP="003C7B24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3C7B24" w:rsidRPr="008C4345" w:rsidRDefault="003C7B24" w:rsidP="003C7B2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3C7B24" w:rsidRPr="008C4345" w:rsidRDefault="003C7B24" w:rsidP="003C7B2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3C7B24" w:rsidRPr="008C4345" w:rsidRDefault="003C7B24" w:rsidP="003C7B2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3C7B24" w:rsidRPr="008C4345" w:rsidRDefault="003C7B24" w:rsidP="003C7B2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3C7B24" w:rsidRPr="008C4345" w:rsidRDefault="003C7B24" w:rsidP="003C7B2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91</w:t>
      </w:r>
    </w:p>
    <w:p w:rsidR="003C7B24" w:rsidRPr="008C4345" w:rsidRDefault="003C7B24" w:rsidP="003C7B2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C7B24" w:rsidRPr="008C4345" w:rsidRDefault="003C7B24" w:rsidP="003C7B2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C077AF" w:rsidRPr="003C7B24" w:rsidRDefault="00C077AF" w:rsidP="00C07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C07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07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3C7B24" w:rsidRDefault="00F10A77" w:rsidP="00C07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D250E">
        <w:rPr>
          <w:rFonts w:ascii="Times New Roman" w:hAnsi="Times New Roman" w:cs="Times New Roman"/>
          <w:b/>
          <w:sz w:val="28"/>
          <w:szCs w:val="28"/>
          <w:lang w:val="uk-UA"/>
        </w:rPr>
        <w:t>Присяжнюк</w:t>
      </w:r>
      <w:proofErr w:type="spellEnd"/>
      <w:r w:rsidR="002D25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77AF" w:rsidRPr="003C7B24" w:rsidRDefault="00C077AF" w:rsidP="00C07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Pr="003C7B24" w:rsidRDefault="00526F76" w:rsidP="00C077A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077AF" w:rsidRPr="003C7B24" w:rsidRDefault="00C077AF" w:rsidP="00C077A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0F17" w:rsidRDefault="008C0F17" w:rsidP="00C077AF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250E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2D250E">
        <w:rPr>
          <w:rFonts w:ascii="Times New Roman" w:hAnsi="Times New Roman" w:cs="Times New Roman"/>
          <w:sz w:val="28"/>
          <w:szCs w:val="28"/>
          <w:lang w:val="uk-UA"/>
        </w:rPr>
        <w:t xml:space="preserve"> Сніжані Анатоліївні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250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2D250E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250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250E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250E">
        <w:rPr>
          <w:rFonts w:ascii="Times New Roman" w:hAnsi="Times New Roman" w:cs="Times New Roman"/>
          <w:sz w:val="28"/>
          <w:szCs w:val="28"/>
          <w:lang w:val="uk-UA"/>
        </w:rPr>
        <w:t>4925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D250E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C077AF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2D250E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2D250E">
        <w:rPr>
          <w:rFonts w:ascii="Times New Roman" w:hAnsi="Times New Roman" w:cs="Times New Roman"/>
          <w:sz w:val="28"/>
          <w:szCs w:val="28"/>
          <w:lang w:val="uk-UA"/>
        </w:rPr>
        <w:t xml:space="preserve"> Сніжані Анатоліївні кадастровий номер 0523484700:14:005:0047 площею 0,4925 га, яка розташована с. Розкопане Вінницького району,</w:t>
      </w:r>
      <w:r w:rsidR="002D250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D250E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C077A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77AF" w:rsidRPr="00C077A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Pr="003C7B24" w:rsidRDefault="003E3F02" w:rsidP="00C077A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77AF" w:rsidRDefault="00C077AF" w:rsidP="00C07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C077AF" w:rsidSect="00C077A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4AE" w:rsidRDefault="005D44AE" w:rsidP="00C21C61">
      <w:pPr>
        <w:spacing w:after="0" w:line="240" w:lineRule="auto"/>
      </w:pPr>
      <w:r>
        <w:separator/>
      </w:r>
    </w:p>
  </w:endnote>
  <w:endnote w:type="continuationSeparator" w:id="0">
    <w:p w:rsidR="005D44AE" w:rsidRDefault="005D44A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4AE" w:rsidRDefault="005D44AE" w:rsidP="00C21C61">
      <w:pPr>
        <w:spacing w:after="0" w:line="240" w:lineRule="auto"/>
      </w:pPr>
      <w:r>
        <w:separator/>
      </w:r>
    </w:p>
  </w:footnote>
  <w:footnote w:type="continuationSeparator" w:id="0">
    <w:p w:rsidR="005D44AE" w:rsidRDefault="005D44A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250E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67F95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C7B24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47600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D44AE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565"/>
    <w:rsid w:val="00A22A6A"/>
    <w:rsid w:val="00A22BBF"/>
    <w:rsid w:val="00A34E46"/>
    <w:rsid w:val="00A415D9"/>
    <w:rsid w:val="00A41D87"/>
    <w:rsid w:val="00A42F91"/>
    <w:rsid w:val="00A52D00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077AF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47ED0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A76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C077A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EB796-B66A-46E0-A076-2F53B349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2024-12-09T06:20:00Z</cp:lastPrinted>
  <dcterms:created xsi:type="dcterms:W3CDTF">2024-12-09T06:15:00Z</dcterms:created>
  <dcterms:modified xsi:type="dcterms:W3CDTF">2024-12-20T11:04:00Z</dcterms:modified>
</cp:coreProperties>
</file>